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73" w:rsidRPr="00BA70D9" w:rsidRDefault="00707173" w:rsidP="00707173">
      <w:pPr>
        <w:pStyle w:val="Header"/>
        <w:tabs>
          <w:tab w:val="clear" w:pos="4320"/>
          <w:tab w:val="clear" w:pos="8640"/>
        </w:tabs>
        <w:jc w:val="center"/>
        <w:rPr>
          <w:b/>
        </w:rPr>
      </w:pPr>
      <w:r w:rsidRPr="00BA70D9">
        <w:rPr>
          <w:b/>
        </w:rPr>
        <w:t>Grade</w:t>
      </w:r>
      <w:r w:rsidR="00DF140A">
        <w:rPr>
          <w:b/>
        </w:rPr>
        <w:t xml:space="preserve"> 3</w:t>
      </w:r>
      <w:r w:rsidRPr="00BA70D9">
        <w:rPr>
          <w:b/>
        </w:rPr>
        <w:t xml:space="preserve"> </w:t>
      </w:r>
    </w:p>
    <w:p w:rsidR="00707173" w:rsidRPr="00BA70D9" w:rsidRDefault="00707173" w:rsidP="00707173">
      <w:pPr>
        <w:pStyle w:val="Header"/>
        <w:tabs>
          <w:tab w:val="clear" w:pos="4320"/>
          <w:tab w:val="clear" w:pos="8640"/>
        </w:tabs>
        <w:jc w:val="center"/>
        <w:rPr>
          <w:b/>
        </w:rPr>
      </w:pPr>
      <w:r w:rsidRPr="00BA70D9">
        <w:rPr>
          <w:b/>
        </w:rPr>
        <w:t>Individual Student Organizational Tools and Personal Supplies</w:t>
      </w:r>
    </w:p>
    <w:p w:rsidR="00796A7F" w:rsidRPr="00BA70D9" w:rsidRDefault="00796A7F" w:rsidP="00707173">
      <w:pPr>
        <w:pStyle w:val="Header"/>
        <w:tabs>
          <w:tab w:val="clear" w:pos="4320"/>
          <w:tab w:val="clear" w:pos="8640"/>
        </w:tabs>
        <w:jc w:val="center"/>
        <w:rPr>
          <w:b/>
        </w:rPr>
      </w:pPr>
    </w:p>
    <w:p w:rsidR="00BA70D9" w:rsidRPr="00BA70D9" w:rsidRDefault="00BA70D9" w:rsidP="00BA70D9">
      <w:pPr>
        <w:pStyle w:val="Header"/>
        <w:tabs>
          <w:tab w:val="clear" w:pos="4320"/>
          <w:tab w:val="clear" w:pos="8640"/>
        </w:tabs>
      </w:pPr>
      <w:r w:rsidRPr="00BA70D9">
        <w:t>While items such as colored pencils, highlighters, scissors, markers, rulers, compasses, and protractors are provided by the school for class use, parents may wish to have these items available for home use.</w:t>
      </w:r>
    </w:p>
    <w:p w:rsidR="00BA70D9" w:rsidRPr="00BA70D9" w:rsidRDefault="00BA70D9" w:rsidP="00BA70D9">
      <w:pPr>
        <w:pStyle w:val="Header"/>
        <w:tabs>
          <w:tab w:val="clear" w:pos="4320"/>
          <w:tab w:val="clear" w:pos="8640"/>
        </w:tabs>
      </w:pPr>
    </w:p>
    <w:p w:rsidR="00DF140A" w:rsidRPr="00BA70D9" w:rsidRDefault="00BA70D9" w:rsidP="00BA70D9">
      <w:pPr>
        <w:pStyle w:val="Header"/>
        <w:tabs>
          <w:tab w:val="clear" w:pos="4320"/>
          <w:tab w:val="clear" w:pos="8640"/>
        </w:tabs>
      </w:pPr>
      <w:r w:rsidRPr="00BA70D9">
        <w:t>Students are encouraged to bring the following individual organizational tools and personal supplies to school.</w:t>
      </w:r>
    </w:p>
    <w:p w:rsidR="00DF140A" w:rsidRPr="008D156B" w:rsidRDefault="00C11948" w:rsidP="00DF140A">
      <w:pPr>
        <w:numPr>
          <w:ilvl w:val="0"/>
          <w:numId w:val="7"/>
        </w:numPr>
        <w:autoSpaceDE w:val="0"/>
        <w:autoSpaceDN w:val="0"/>
        <w:adjustRightInd w:val="0"/>
        <w:rPr>
          <w:rFonts w:ascii="AbcTeacher" w:eastAsia="Batang" w:hAnsi="AbcTeacher" w:cs="Chalkboard"/>
          <w:b/>
        </w:rPr>
      </w:pPr>
      <w:r>
        <w:rPr>
          <w:rFonts w:ascii="AbcTeacher" w:eastAsia="Batang" w:hAnsi="AbcTeacher" w:cs="Chalkboard"/>
          <w:b/>
        </w:rPr>
        <w:t xml:space="preserve">1 pencil pouch </w:t>
      </w:r>
    </w:p>
    <w:p w:rsidR="00DF140A" w:rsidRPr="008D156B" w:rsidRDefault="00C11948" w:rsidP="00DF140A">
      <w:pPr>
        <w:numPr>
          <w:ilvl w:val="0"/>
          <w:numId w:val="7"/>
        </w:numPr>
        <w:autoSpaceDE w:val="0"/>
        <w:autoSpaceDN w:val="0"/>
        <w:adjustRightInd w:val="0"/>
        <w:rPr>
          <w:rFonts w:ascii="AbcTeacher" w:eastAsia="Batang" w:hAnsi="AbcTeacher" w:cs="Chalkboard"/>
          <w:b/>
        </w:rPr>
      </w:pPr>
      <w:r>
        <w:rPr>
          <w:rFonts w:ascii="AbcTeacher" w:eastAsia="Batang" w:hAnsi="AbcTeacher" w:cs="Chalkboard"/>
          <w:b/>
        </w:rPr>
        <w:t>1 Red – 2 pocket f</w:t>
      </w:r>
      <w:r w:rsidR="00DF140A" w:rsidRPr="008D156B">
        <w:rPr>
          <w:rFonts w:ascii="AbcTeacher" w:eastAsia="Batang" w:hAnsi="AbcTeacher" w:cs="Chalkboard"/>
          <w:b/>
        </w:rPr>
        <w:t>older without clasps</w:t>
      </w:r>
    </w:p>
    <w:p w:rsidR="00DF140A" w:rsidRPr="008D156B" w:rsidRDefault="00C11948" w:rsidP="00DF140A">
      <w:pPr>
        <w:numPr>
          <w:ilvl w:val="0"/>
          <w:numId w:val="7"/>
        </w:numPr>
        <w:autoSpaceDE w:val="0"/>
        <w:autoSpaceDN w:val="0"/>
        <w:adjustRightInd w:val="0"/>
        <w:rPr>
          <w:rFonts w:ascii="AbcTeacher" w:eastAsia="Batang" w:hAnsi="AbcTeacher" w:cs="Chalkboard"/>
          <w:b/>
        </w:rPr>
      </w:pPr>
      <w:r>
        <w:rPr>
          <w:rFonts w:ascii="AbcTeacher" w:eastAsia="Batang" w:hAnsi="AbcTeacher" w:cs="Chalkboard"/>
          <w:b/>
        </w:rPr>
        <w:t>1 Blue – 2 pocket f</w:t>
      </w:r>
      <w:r w:rsidR="00DF140A" w:rsidRPr="008D156B">
        <w:rPr>
          <w:rFonts w:ascii="AbcTeacher" w:eastAsia="Batang" w:hAnsi="AbcTeacher" w:cs="Chalkboard"/>
          <w:b/>
        </w:rPr>
        <w:t>older without clasps</w:t>
      </w:r>
    </w:p>
    <w:p w:rsidR="00DF140A" w:rsidRPr="008D156B" w:rsidRDefault="00C11948" w:rsidP="00DF140A">
      <w:pPr>
        <w:numPr>
          <w:ilvl w:val="0"/>
          <w:numId w:val="7"/>
        </w:numPr>
        <w:autoSpaceDE w:val="0"/>
        <w:autoSpaceDN w:val="0"/>
        <w:adjustRightInd w:val="0"/>
        <w:rPr>
          <w:rFonts w:ascii="AbcTeacher" w:eastAsia="Batang" w:hAnsi="AbcTeacher" w:cs="Chalkboard"/>
          <w:b/>
        </w:rPr>
      </w:pPr>
      <w:r>
        <w:rPr>
          <w:rFonts w:ascii="AbcTeacher" w:eastAsia="Batang" w:hAnsi="AbcTeacher" w:cs="Chalkboard"/>
          <w:b/>
        </w:rPr>
        <w:t>1 Green – 2 pocket f</w:t>
      </w:r>
      <w:r w:rsidR="00DF140A" w:rsidRPr="008D156B">
        <w:rPr>
          <w:rFonts w:ascii="AbcTeacher" w:eastAsia="Batang" w:hAnsi="AbcTeacher" w:cs="Chalkboard"/>
          <w:b/>
        </w:rPr>
        <w:t>older without clasps</w:t>
      </w:r>
    </w:p>
    <w:p w:rsidR="00DF140A" w:rsidRDefault="00EB55EE" w:rsidP="00DF140A">
      <w:pPr>
        <w:numPr>
          <w:ilvl w:val="0"/>
          <w:numId w:val="7"/>
        </w:numPr>
        <w:autoSpaceDE w:val="0"/>
        <w:autoSpaceDN w:val="0"/>
        <w:adjustRightInd w:val="0"/>
        <w:rPr>
          <w:rFonts w:ascii="AbcTeacher" w:eastAsia="Batang" w:hAnsi="AbcTeacher" w:cs="Chalkboard"/>
          <w:b/>
        </w:rPr>
      </w:pPr>
      <w:r>
        <w:rPr>
          <w:rFonts w:ascii="AbcTeacher" w:eastAsia="Batang" w:hAnsi="AbcTeacher" w:cs="Chalkboard"/>
          <w:b/>
        </w:rPr>
        <w:t>1 Yellow,</w:t>
      </w:r>
      <w:r w:rsidR="00C11948">
        <w:rPr>
          <w:rFonts w:ascii="AbcTeacher" w:eastAsia="Batang" w:hAnsi="AbcTeacher" w:cs="Chalkboard"/>
          <w:b/>
        </w:rPr>
        <w:t xml:space="preserve"> – 2 pocket f</w:t>
      </w:r>
      <w:r w:rsidR="00DF140A" w:rsidRPr="008D156B">
        <w:rPr>
          <w:rFonts w:ascii="AbcTeacher" w:eastAsia="Batang" w:hAnsi="AbcTeacher" w:cs="Chalkboard"/>
          <w:b/>
        </w:rPr>
        <w:t xml:space="preserve">older </w:t>
      </w:r>
      <w:r>
        <w:rPr>
          <w:rFonts w:ascii="AbcTeacher" w:eastAsia="Batang" w:hAnsi="AbcTeacher" w:cs="Chalkboard"/>
          <w:b/>
        </w:rPr>
        <w:t>without</w:t>
      </w:r>
      <w:r w:rsidR="00DF140A" w:rsidRPr="008D156B">
        <w:rPr>
          <w:rFonts w:ascii="AbcTeacher" w:eastAsia="Batang" w:hAnsi="AbcTeacher" w:cs="Chalkboard"/>
          <w:b/>
        </w:rPr>
        <w:t xml:space="preserve"> clasps</w:t>
      </w:r>
    </w:p>
    <w:p w:rsidR="00EB55EE" w:rsidRPr="008D156B" w:rsidRDefault="00C11948" w:rsidP="00DF140A">
      <w:pPr>
        <w:numPr>
          <w:ilvl w:val="0"/>
          <w:numId w:val="7"/>
        </w:numPr>
        <w:autoSpaceDE w:val="0"/>
        <w:autoSpaceDN w:val="0"/>
        <w:adjustRightInd w:val="0"/>
        <w:rPr>
          <w:rFonts w:ascii="AbcTeacher" w:eastAsia="Batang" w:hAnsi="AbcTeacher" w:cs="Chalkboard"/>
          <w:b/>
        </w:rPr>
      </w:pPr>
      <w:r>
        <w:rPr>
          <w:rFonts w:ascii="AbcTeacher" w:eastAsia="Batang" w:hAnsi="AbcTeacher" w:cs="Chalkboard"/>
          <w:b/>
        </w:rPr>
        <w:t>1 Purple – 2 pocket f</w:t>
      </w:r>
      <w:r w:rsidR="00EB55EE">
        <w:rPr>
          <w:rFonts w:ascii="AbcTeacher" w:eastAsia="Batang" w:hAnsi="AbcTeacher" w:cs="Chalkboard"/>
          <w:b/>
        </w:rPr>
        <w:t xml:space="preserve">older </w:t>
      </w:r>
      <w:r w:rsidR="00EB55EE" w:rsidRPr="008339D8">
        <w:rPr>
          <w:rFonts w:ascii="AbcTeacher" w:eastAsia="Batang" w:hAnsi="AbcTeacher" w:cs="Chalkboard"/>
          <w:b/>
          <w:u w:val="single"/>
        </w:rPr>
        <w:t>with clasps</w:t>
      </w:r>
    </w:p>
    <w:p w:rsidR="00DF140A" w:rsidRPr="008D156B" w:rsidRDefault="00C11948" w:rsidP="00DF140A">
      <w:pPr>
        <w:numPr>
          <w:ilvl w:val="0"/>
          <w:numId w:val="7"/>
        </w:numPr>
        <w:autoSpaceDE w:val="0"/>
        <w:autoSpaceDN w:val="0"/>
        <w:adjustRightInd w:val="0"/>
        <w:rPr>
          <w:rFonts w:ascii="AbcTeacher" w:eastAsia="Batang" w:hAnsi="AbcTeacher" w:cs="Chalkboard"/>
          <w:b/>
        </w:rPr>
      </w:pPr>
      <w:r>
        <w:rPr>
          <w:rFonts w:ascii="AbcTeacher" w:eastAsia="Batang" w:hAnsi="AbcTeacher" w:cs="Chalkboard"/>
          <w:b/>
        </w:rPr>
        <w:t>Boxes of No. 2 p</w:t>
      </w:r>
      <w:r w:rsidR="00DF140A" w:rsidRPr="008D156B">
        <w:rPr>
          <w:rFonts w:ascii="AbcTeacher" w:eastAsia="Batang" w:hAnsi="AbcTeacher" w:cs="Chalkboard"/>
          <w:b/>
        </w:rPr>
        <w:t>encils</w:t>
      </w:r>
      <w:r>
        <w:rPr>
          <w:rFonts w:ascii="AbcTeacher" w:eastAsia="Batang" w:hAnsi="AbcTeacher" w:cs="Chalkboard"/>
          <w:b/>
        </w:rPr>
        <w:t xml:space="preserve"> </w:t>
      </w:r>
      <w:r w:rsidR="00273914">
        <w:rPr>
          <w:rFonts w:ascii="AbcTeacher" w:eastAsia="Batang" w:hAnsi="AbcTeacher" w:cs="Chalkboard"/>
          <w:b/>
        </w:rPr>
        <w:t>(sharpened preferred)</w:t>
      </w:r>
    </w:p>
    <w:p w:rsidR="00DF140A" w:rsidRPr="008D156B" w:rsidRDefault="00EB37CF" w:rsidP="00DF140A">
      <w:pPr>
        <w:numPr>
          <w:ilvl w:val="0"/>
          <w:numId w:val="7"/>
        </w:numPr>
        <w:autoSpaceDE w:val="0"/>
        <w:autoSpaceDN w:val="0"/>
        <w:adjustRightInd w:val="0"/>
        <w:rPr>
          <w:rFonts w:ascii="AbcTeacher" w:eastAsia="Batang" w:hAnsi="AbcTeacher" w:cs="Chalkboard"/>
          <w:b/>
        </w:rPr>
      </w:pPr>
      <w:r>
        <w:rPr>
          <w:rFonts w:ascii="AbcTeacher" w:eastAsia="Batang" w:hAnsi="AbcTeacher" w:cs="Chalkboard"/>
          <w:b/>
        </w:rPr>
        <w:t>P</w:t>
      </w:r>
      <w:r w:rsidR="008339D8">
        <w:rPr>
          <w:rFonts w:ascii="AbcTeacher" w:eastAsia="Batang" w:hAnsi="AbcTeacher" w:cs="Chalkboard"/>
          <w:b/>
        </w:rPr>
        <w:t>ack</w:t>
      </w:r>
      <w:r w:rsidR="00C11948">
        <w:rPr>
          <w:rFonts w:ascii="AbcTeacher" w:eastAsia="Batang" w:hAnsi="AbcTeacher" w:cs="Chalkboard"/>
          <w:b/>
        </w:rPr>
        <w:t xml:space="preserve"> eraser c</w:t>
      </w:r>
      <w:r w:rsidR="00DF140A" w:rsidRPr="008D156B">
        <w:rPr>
          <w:rFonts w:ascii="AbcTeacher" w:eastAsia="Batang" w:hAnsi="AbcTeacher" w:cs="Chalkboard"/>
          <w:b/>
        </w:rPr>
        <w:t>aps – Pink</w:t>
      </w:r>
    </w:p>
    <w:p w:rsidR="00DF140A" w:rsidRPr="008D156B" w:rsidRDefault="00C11948" w:rsidP="00DF140A">
      <w:pPr>
        <w:numPr>
          <w:ilvl w:val="0"/>
          <w:numId w:val="7"/>
        </w:numPr>
        <w:autoSpaceDE w:val="0"/>
        <w:autoSpaceDN w:val="0"/>
        <w:adjustRightInd w:val="0"/>
        <w:rPr>
          <w:rFonts w:ascii="AbcTeacher" w:eastAsia="Batang" w:hAnsi="AbcTeacher" w:cs="Chalkboard"/>
          <w:b/>
        </w:rPr>
      </w:pPr>
      <w:r>
        <w:rPr>
          <w:rFonts w:ascii="AbcTeacher" w:eastAsia="Batang" w:hAnsi="AbcTeacher" w:cs="Chalkboard"/>
          <w:b/>
        </w:rPr>
        <w:t>Packs of glue s</w:t>
      </w:r>
      <w:r w:rsidR="00DF140A" w:rsidRPr="008D156B">
        <w:rPr>
          <w:rFonts w:ascii="AbcTeacher" w:eastAsia="Batang" w:hAnsi="AbcTeacher" w:cs="Chalkboard"/>
          <w:b/>
        </w:rPr>
        <w:t>ticks</w:t>
      </w:r>
    </w:p>
    <w:p w:rsidR="00DF140A" w:rsidRPr="008D156B" w:rsidRDefault="00C11948" w:rsidP="00DF140A">
      <w:pPr>
        <w:numPr>
          <w:ilvl w:val="0"/>
          <w:numId w:val="7"/>
        </w:numPr>
        <w:autoSpaceDE w:val="0"/>
        <w:autoSpaceDN w:val="0"/>
        <w:adjustRightInd w:val="0"/>
        <w:rPr>
          <w:rFonts w:ascii="AbcTeacher" w:eastAsia="Batang" w:hAnsi="AbcTeacher" w:cs="Chalkboard"/>
          <w:b/>
        </w:rPr>
      </w:pPr>
      <w:r>
        <w:rPr>
          <w:rFonts w:ascii="AbcTeacher" w:eastAsia="Batang" w:hAnsi="AbcTeacher" w:cs="Chalkboard"/>
          <w:b/>
        </w:rPr>
        <w:t>1 One subject spiral n</w:t>
      </w:r>
      <w:r w:rsidR="00DF140A" w:rsidRPr="008D156B">
        <w:rPr>
          <w:rFonts w:ascii="AbcTeacher" w:eastAsia="Batang" w:hAnsi="AbcTeacher" w:cs="Chalkboard"/>
          <w:b/>
        </w:rPr>
        <w:t>otebook with perforations</w:t>
      </w:r>
    </w:p>
    <w:p w:rsidR="00DF140A" w:rsidRPr="008D156B" w:rsidRDefault="008339D8" w:rsidP="00DF140A">
      <w:pPr>
        <w:numPr>
          <w:ilvl w:val="0"/>
          <w:numId w:val="7"/>
        </w:numPr>
        <w:autoSpaceDE w:val="0"/>
        <w:autoSpaceDN w:val="0"/>
        <w:adjustRightInd w:val="0"/>
        <w:rPr>
          <w:rFonts w:ascii="AbcTeacher" w:eastAsia="Batang" w:hAnsi="AbcTeacher" w:cs="Chalkboard"/>
          <w:b/>
        </w:rPr>
      </w:pPr>
      <w:r>
        <w:rPr>
          <w:rFonts w:ascii="AbcTeacher" w:eastAsia="Batang" w:hAnsi="AbcTeacher" w:cs="Chalkboard"/>
          <w:b/>
        </w:rPr>
        <w:t>3</w:t>
      </w:r>
      <w:r w:rsidR="00C11948">
        <w:rPr>
          <w:rFonts w:ascii="AbcTeacher" w:eastAsia="Batang" w:hAnsi="AbcTeacher" w:cs="Chalkboard"/>
          <w:b/>
        </w:rPr>
        <w:t xml:space="preserve"> Marble composition b</w:t>
      </w:r>
      <w:r w:rsidR="00DF140A" w:rsidRPr="008D156B">
        <w:rPr>
          <w:rFonts w:ascii="AbcTeacher" w:eastAsia="Batang" w:hAnsi="AbcTeacher" w:cs="Chalkboard"/>
          <w:b/>
        </w:rPr>
        <w:t>ooks – 100 pages</w:t>
      </w:r>
    </w:p>
    <w:p w:rsidR="00BA70D9" w:rsidRPr="00BA70D9" w:rsidRDefault="00BA70D9" w:rsidP="00DF140A">
      <w:pPr>
        <w:pStyle w:val="Header"/>
        <w:tabs>
          <w:tab w:val="clear" w:pos="4320"/>
          <w:tab w:val="clear" w:pos="8640"/>
        </w:tabs>
        <w:ind w:left="360"/>
      </w:pPr>
    </w:p>
    <w:p w:rsidR="00BA70D9" w:rsidRPr="00BA70D9" w:rsidRDefault="00BA70D9" w:rsidP="00BA70D9">
      <w:pPr>
        <w:pStyle w:val="Header"/>
        <w:tabs>
          <w:tab w:val="clear" w:pos="4320"/>
          <w:tab w:val="clear" w:pos="8640"/>
        </w:tabs>
      </w:pPr>
    </w:p>
    <w:p w:rsidR="00BA70D9" w:rsidRPr="00BA70D9" w:rsidRDefault="00BA70D9" w:rsidP="00BA70D9">
      <w:pPr>
        <w:pStyle w:val="Header"/>
        <w:tabs>
          <w:tab w:val="clear" w:pos="4320"/>
          <w:tab w:val="clear" w:pos="8640"/>
        </w:tabs>
        <w:jc w:val="center"/>
        <w:rPr>
          <w:b/>
        </w:rPr>
      </w:pPr>
      <w:r w:rsidRPr="00BA70D9">
        <w:rPr>
          <w:b/>
        </w:rPr>
        <w:t>Voluntary Parent Donations</w:t>
      </w:r>
    </w:p>
    <w:p w:rsidR="00BA70D9" w:rsidRPr="00BA70D9" w:rsidRDefault="00BA70D9" w:rsidP="00BA70D9">
      <w:pPr>
        <w:pStyle w:val="Header"/>
        <w:tabs>
          <w:tab w:val="clear" w:pos="4320"/>
          <w:tab w:val="clear" w:pos="8640"/>
        </w:tabs>
        <w:jc w:val="center"/>
        <w:rPr>
          <w:b/>
        </w:rPr>
      </w:pPr>
    </w:p>
    <w:p w:rsidR="00DF140A" w:rsidRPr="00BA70D9" w:rsidRDefault="00BA70D9" w:rsidP="00BA70D9">
      <w:pPr>
        <w:pStyle w:val="Header"/>
        <w:tabs>
          <w:tab w:val="clear" w:pos="4320"/>
          <w:tab w:val="clear" w:pos="8640"/>
        </w:tabs>
      </w:pPr>
      <w:r w:rsidRPr="00BA70D9">
        <w:t>The following items will be welcomed for donations but are not required.</w:t>
      </w:r>
    </w:p>
    <w:p w:rsidR="00DF140A" w:rsidRPr="008D156B" w:rsidRDefault="00DF140A" w:rsidP="00DF140A">
      <w:pPr>
        <w:pStyle w:val="BodyTextIndent"/>
        <w:numPr>
          <w:ilvl w:val="0"/>
          <w:numId w:val="8"/>
        </w:numPr>
        <w:rPr>
          <w:rFonts w:ascii="AbcTeacher" w:eastAsia="Batang" w:hAnsi="AbcTeacher"/>
          <w:b/>
          <w:bCs/>
        </w:rPr>
      </w:pPr>
      <w:r w:rsidRPr="008D156B">
        <w:rPr>
          <w:rFonts w:ascii="AbcTeacher" w:eastAsia="Batang" w:hAnsi="AbcTeacher"/>
          <w:b/>
          <w:bCs/>
        </w:rPr>
        <w:t>2 yellow highlighters</w:t>
      </w:r>
    </w:p>
    <w:p w:rsidR="00DF140A" w:rsidRPr="008D156B" w:rsidRDefault="00C11948" w:rsidP="00DF140A">
      <w:pPr>
        <w:numPr>
          <w:ilvl w:val="0"/>
          <w:numId w:val="8"/>
        </w:numPr>
        <w:autoSpaceDE w:val="0"/>
        <w:autoSpaceDN w:val="0"/>
        <w:adjustRightInd w:val="0"/>
        <w:rPr>
          <w:rFonts w:ascii="AbcTeacher" w:eastAsia="Batang" w:hAnsi="AbcTeacher"/>
          <w:b/>
          <w:bCs/>
        </w:rPr>
      </w:pPr>
      <w:r>
        <w:rPr>
          <w:rFonts w:ascii="AbcTeacher" w:eastAsia="Batang" w:hAnsi="AbcTeacher"/>
          <w:b/>
        </w:rPr>
        <w:t>1 12 ct. full l</w:t>
      </w:r>
      <w:r w:rsidR="00273914">
        <w:rPr>
          <w:rFonts w:ascii="AbcTeacher" w:eastAsia="Batang" w:hAnsi="AbcTeacher"/>
          <w:b/>
        </w:rPr>
        <w:t>ength c</w:t>
      </w:r>
      <w:r w:rsidR="00EB55EE">
        <w:rPr>
          <w:rFonts w:ascii="AbcTeacher" w:eastAsia="Batang" w:hAnsi="AbcTeacher"/>
          <w:b/>
        </w:rPr>
        <w:t>olored p</w:t>
      </w:r>
      <w:r w:rsidR="00DF140A" w:rsidRPr="008D156B">
        <w:rPr>
          <w:rFonts w:ascii="AbcTeacher" w:eastAsia="Batang" w:hAnsi="AbcTeacher"/>
          <w:b/>
        </w:rPr>
        <w:t>encil</w:t>
      </w:r>
      <w:r w:rsidR="00EB55EE">
        <w:rPr>
          <w:rFonts w:ascii="AbcTeacher" w:eastAsia="Batang" w:hAnsi="AbcTeacher"/>
          <w:b/>
        </w:rPr>
        <w:t>s</w:t>
      </w:r>
    </w:p>
    <w:p w:rsidR="00DF140A" w:rsidRPr="008D156B" w:rsidRDefault="00BB0EBB" w:rsidP="00DF140A">
      <w:pPr>
        <w:numPr>
          <w:ilvl w:val="0"/>
          <w:numId w:val="8"/>
        </w:numPr>
        <w:autoSpaceDE w:val="0"/>
        <w:autoSpaceDN w:val="0"/>
        <w:adjustRightInd w:val="0"/>
        <w:rPr>
          <w:rFonts w:ascii="AbcTeacher" w:eastAsia="Batang" w:hAnsi="AbcTeacher" w:cs="Chalkboard"/>
          <w:b/>
        </w:rPr>
      </w:pPr>
      <w:r>
        <w:rPr>
          <w:rFonts w:ascii="AbcTeacher" w:eastAsia="Batang" w:hAnsi="AbcTeacher" w:cs="Chalkboard"/>
          <w:b/>
        </w:rPr>
        <w:t>2</w:t>
      </w:r>
      <w:r w:rsidR="00DF140A" w:rsidRPr="008D156B">
        <w:rPr>
          <w:rFonts w:ascii="AbcTeacher" w:eastAsia="Batang" w:hAnsi="AbcTeacher" w:cs="Chalkboard"/>
          <w:b/>
        </w:rPr>
        <w:t xml:space="preserve"> </w:t>
      </w:r>
      <w:r w:rsidR="00EB55EE">
        <w:rPr>
          <w:rFonts w:ascii="AbcTeacher" w:eastAsia="Batang" w:hAnsi="AbcTeacher" w:cs="Chalkboard"/>
          <w:b/>
        </w:rPr>
        <w:t xml:space="preserve">box </w:t>
      </w:r>
      <w:r w:rsidR="00C11948">
        <w:rPr>
          <w:rFonts w:ascii="AbcTeacher" w:eastAsia="Batang" w:hAnsi="AbcTeacher" w:cs="Chalkboard"/>
          <w:b/>
        </w:rPr>
        <w:t>t</w:t>
      </w:r>
      <w:r w:rsidR="00DF140A" w:rsidRPr="008D156B">
        <w:rPr>
          <w:rFonts w:ascii="AbcTeacher" w:eastAsia="Batang" w:hAnsi="AbcTeacher" w:cs="Chalkboard"/>
          <w:b/>
        </w:rPr>
        <w:t xml:space="preserve">issues </w:t>
      </w:r>
    </w:p>
    <w:p w:rsidR="00DF140A" w:rsidRDefault="00EB55EE" w:rsidP="00DF140A">
      <w:pPr>
        <w:numPr>
          <w:ilvl w:val="0"/>
          <w:numId w:val="8"/>
        </w:numPr>
        <w:autoSpaceDE w:val="0"/>
        <w:autoSpaceDN w:val="0"/>
        <w:adjustRightInd w:val="0"/>
        <w:rPr>
          <w:rFonts w:ascii="AbcTeacher" w:eastAsia="Batang" w:hAnsi="AbcTeacher" w:cs="Chalkboard"/>
          <w:b/>
        </w:rPr>
      </w:pPr>
      <w:r>
        <w:rPr>
          <w:rFonts w:ascii="AbcTeacher" w:eastAsia="Batang" w:hAnsi="AbcTeacher" w:cs="Chalkboard"/>
          <w:b/>
        </w:rPr>
        <w:t>1 w</w:t>
      </w:r>
      <w:r w:rsidR="00C11948">
        <w:rPr>
          <w:rFonts w:ascii="AbcTeacher" w:eastAsia="Batang" w:hAnsi="AbcTeacher" w:cs="Chalkboard"/>
          <w:b/>
        </w:rPr>
        <w:t>aterless hand s</w:t>
      </w:r>
      <w:r w:rsidR="00DF140A" w:rsidRPr="008D156B">
        <w:rPr>
          <w:rFonts w:ascii="AbcTeacher" w:eastAsia="Batang" w:hAnsi="AbcTeacher" w:cs="Chalkboard"/>
          <w:b/>
        </w:rPr>
        <w:t>anitizer</w:t>
      </w:r>
    </w:p>
    <w:p w:rsidR="00C11948" w:rsidRDefault="00273914" w:rsidP="00DF140A">
      <w:pPr>
        <w:numPr>
          <w:ilvl w:val="0"/>
          <w:numId w:val="8"/>
        </w:numPr>
        <w:autoSpaceDE w:val="0"/>
        <w:autoSpaceDN w:val="0"/>
        <w:adjustRightInd w:val="0"/>
        <w:rPr>
          <w:rFonts w:ascii="AbcTeacher" w:eastAsia="Batang" w:hAnsi="AbcTeacher" w:cs="Chalkboard"/>
          <w:b/>
        </w:rPr>
      </w:pPr>
      <w:r>
        <w:rPr>
          <w:rFonts w:ascii="AbcTeacher" w:eastAsia="Batang" w:hAnsi="AbcTeacher" w:cs="Chalkboard"/>
          <w:b/>
        </w:rPr>
        <w:t xml:space="preserve">Disinfectant </w:t>
      </w:r>
      <w:bookmarkStart w:id="0" w:name="_GoBack"/>
      <w:bookmarkEnd w:id="0"/>
      <w:r w:rsidR="00C11948">
        <w:rPr>
          <w:rFonts w:ascii="AbcTeacher" w:eastAsia="Batang" w:hAnsi="AbcTeacher" w:cs="Chalkboard"/>
          <w:b/>
        </w:rPr>
        <w:t xml:space="preserve"> wipes</w:t>
      </w:r>
      <w:r w:rsidR="008339D8">
        <w:rPr>
          <w:rFonts w:ascii="AbcTeacher" w:eastAsia="Batang" w:hAnsi="AbcTeacher" w:cs="Chalkboard"/>
          <w:b/>
        </w:rPr>
        <w:t xml:space="preserve">  (or similar)</w:t>
      </w:r>
      <w:r w:rsidR="00C11948">
        <w:rPr>
          <w:rFonts w:ascii="AbcTeacher" w:eastAsia="Batang" w:hAnsi="AbcTeacher" w:cs="Chalkboard"/>
          <w:b/>
        </w:rPr>
        <w:t xml:space="preserve"> for general class use</w:t>
      </w:r>
    </w:p>
    <w:p w:rsidR="00BB0EBB" w:rsidRDefault="00F26753" w:rsidP="00DF140A">
      <w:pPr>
        <w:numPr>
          <w:ilvl w:val="0"/>
          <w:numId w:val="8"/>
        </w:numPr>
        <w:autoSpaceDE w:val="0"/>
        <w:autoSpaceDN w:val="0"/>
        <w:adjustRightInd w:val="0"/>
        <w:rPr>
          <w:rFonts w:ascii="AbcTeacher" w:eastAsia="Batang" w:hAnsi="AbcTeacher" w:cs="Chalkboard"/>
          <w:b/>
        </w:rPr>
      </w:pPr>
      <w:r>
        <w:rPr>
          <w:rFonts w:ascii="AbcTeacher" w:eastAsia="Batang" w:hAnsi="AbcTeacher" w:cs="Chalkboard"/>
          <w:b/>
        </w:rPr>
        <w:t>H</w:t>
      </w:r>
      <w:r w:rsidR="00BB0EBB">
        <w:rPr>
          <w:rFonts w:ascii="AbcTeacher" w:eastAsia="Batang" w:hAnsi="AbcTeacher" w:cs="Chalkboard"/>
          <w:b/>
        </w:rPr>
        <w:t>and wipes</w:t>
      </w:r>
    </w:p>
    <w:p w:rsidR="00F26753" w:rsidRPr="008D156B" w:rsidRDefault="00F26753" w:rsidP="00DF140A">
      <w:pPr>
        <w:numPr>
          <w:ilvl w:val="0"/>
          <w:numId w:val="8"/>
        </w:numPr>
        <w:autoSpaceDE w:val="0"/>
        <w:autoSpaceDN w:val="0"/>
        <w:adjustRightInd w:val="0"/>
        <w:rPr>
          <w:rFonts w:ascii="AbcTeacher" w:eastAsia="Batang" w:hAnsi="AbcTeacher" w:cs="Chalkboard"/>
          <w:b/>
        </w:rPr>
      </w:pPr>
      <w:r>
        <w:rPr>
          <w:rFonts w:ascii="AbcTeacher" w:eastAsia="Batang" w:hAnsi="AbcTeacher" w:cs="Chalkboard"/>
          <w:b/>
        </w:rPr>
        <w:t>Student scissors</w:t>
      </w:r>
    </w:p>
    <w:p w:rsidR="00DF140A" w:rsidRPr="001F1962" w:rsidRDefault="00DF140A" w:rsidP="00DF140A">
      <w:pPr>
        <w:pStyle w:val="BodyTextIndent"/>
        <w:ind w:left="1087"/>
        <w:rPr>
          <w:rFonts w:ascii="Batang" w:eastAsia="Batang" w:hAnsi="Batang"/>
          <w:b/>
          <w:bCs/>
          <w:sz w:val="28"/>
          <w:szCs w:val="28"/>
        </w:rPr>
      </w:pPr>
    </w:p>
    <w:p w:rsidR="00BA70D9" w:rsidRPr="00BA70D9" w:rsidRDefault="00BA70D9" w:rsidP="00DF140A">
      <w:pPr>
        <w:pStyle w:val="Header"/>
        <w:tabs>
          <w:tab w:val="clear" w:pos="4320"/>
          <w:tab w:val="clear" w:pos="8640"/>
        </w:tabs>
        <w:ind w:left="360"/>
      </w:pPr>
    </w:p>
    <w:sectPr w:rsidR="00BA70D9" w:rsidRPr="00BA70D9" w:rsidSect="00222ED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EA4" w:rsidRDefault="000A4EA4">
      <w:r>
        <w:separator/>
      </w:r>
    </w:p>
  </w:endnote>
  <w:endnote w:type="continuationSeparator" w:id="0">
    <w:p w:rsidR="000A4EA4" w:rsidRDefault="000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halkboar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EA4" w:rsidRDefault="000A4EA4">
      <w:r>
        <w:separator/>
      </w:r>
    </w:p>
  </w:footnote>
  <w:footnote w:type="continuationSeparator" w:id="0">
    <w:p w:rsidR="000A4EA4" w:rsidRDefault="000A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CC" w:rsidRPr="00F3231E" w:rsidRDefault="009C21CC">
    <w:pPr>
      <w:pStyle w:val="Header"/>
    </w:pPr>
    <w:r>
      <w:t>MONTGOMERY COUNTY PUBLIC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0DE5"/>
    <w:multiLevelType w:val="hybridMultilevel"/>
    <w:tmpl w:val="57861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13BC3"/>
    <w:multiLevelType w:val="hybridMultilevel"/>
    <w:tmpl w:val="EE304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D56AE"/>
    <w:multiLevelType w:val="hybridMultilevel"/>
    <w:tmpl w:val="32C88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EF178B"/>
    <w:multiLevelType w:val="hybridMultilevel"/>
    <w:tmpl w:val="D880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726F88"/>
    <w:multiLevelType w:val="hybridMultilevel"/>
    <w:tmpl w:val="49E42A2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15:restartNumberingAfterBreak="0">
    <w:nsid w:val="7D4A4E71"/>
    <w:multiLevelType w:val="hybridMultilevel"/>
    <w:tmpl w:val="14A664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D957EBF"/>
    <w:multiLevelType w:val="hybridMultilevel"/>
    <w:tmpl w:val="8954C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B5656E"/>
    <w:multiLevelType w:val="hybridMultilevel"/>
    <w:tmpl w:val="FA366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2"/>
  </w:num>
  <w:num w:numId="6">
    <w:abstractNumId w:val="0"/>
  </w:num>
  <w:num w:numId="7">
    <w:abstractNumId w:val="6"/>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E"/>
    <w:rsid w:val="00010998"/>
    <w:rsid w:val="00015E7C"/>
    <w:rsid w:val="00046928"/>
    <w:rsid w:val="00093E80"/>
    <w:rsid w:val="00096F45"/>
    <w:rsid w:val="000A4EA4"/>
    <w:rsid w:val="001C6FFD"/>
    <w:rsid w:val="00222ED8"/>
    <w:rsid w:val="00273914"/>
    <w:rsid w:val="002A5386"/>
    <w:rsid w:val="0035213B"/>
    <w:rsid w:val="0037037C"/>
    <w:rsid w:val="003A6C1B"/>
    <w:rsid w:val="00431DCA"/>
    <w:rsid w:val="00450A97"/>
    <w:rsid w:val="00496B94"/>
    <w:rsid w:val="005065CE"/>
    <w:rsid w:val="00513409"/>
    <w:rsid w:val="005216BE"/>
    <w:rsid w:val="00536558"/>
    <w:rsid w:val="005B06D0"/>
    <w:rsid w:val="00602463"/>
    <w:rsid w:val="006B0B31"/>
    <w:rsid w:val="006C1711"/>
    <w:rsid w:val="00707173"/>
    <w:rsid w:val="00732182"/>
    <w:rsid w:val="0077215B"/>
    <w:rsid w:val="00796A7F"/>
    <w:rsid w:val="008339D8"/>
    <w:rsid w:val="008859B7"/>
    <w:rsid w:val="00966A07"/>
    <w:rsid w:val="009854B7"/>
    <w:rsid w:val="00992664"/>
    <w:rsid w:val="009B334B"/>
    <w:rsid w:val="009C21CC"/>
    <w:rsid w:val="00A8151C"/>
    <w:rsid w:val="00AB00C8"/>
    <w:rsid w:val="00AB1980"/>
    <w:rsid w:val="00AB3D98"/>
    <w:rsid w:val="00AE5916"/>
    <w:rsid w:val="00B178A4"/>
    <w:rsid w:val="00B67390"/>
    <w:rsid w:val="00BA70D9"/>
    <w:rsid w:val="00BB0EBB"/>
    <w:rsid w:val="00C11948"/>
    <w:rsid w:val="00C54B6E"/>
    <w:rsid w:val="00C86DDA"/>
    <w:rsid w:val="00C974CD"/>
    <w:rsid w:val="00CA287E"/>
    <w:rsid w:val="00CE6CDA"/>
    <w:rsid w:val="00D670A3"/>
    <w:rsid w:val="00DF140A"/>
    <w:rsid w:val="00E8084E"/>
    <w:rsid w:val="00EB37CF"/>
    <w:rsid w:val="00EB55EE"/>
    <w:rsid w:val="00ED26BD"/>
    <w:rsid w:val="00EE3A2F"/>
    <w:rsid w:val="00EE3ED5"/>
    <w:rsid w:val="00EE5E4F"/>
    <w:rsid w:val="00F26753"/>
    <w:rsid w:val="00F26D93"/>
    <w:rsid w:val="00F3231E"/>
    <w:rsid w:val="00F70C56"/>
    <w:rsid w:val="00F768A4"/>
    <w:rsid w:val="00FE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7389469-F80C-442B-A5C6-A48C1FAA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98"/>
    <w:rPr>
      <w:sz w:val="24"/>
      <w:szCs w:val="24"/>
    </w:rPr>
  </w:style>
  <w:style w:type="paragraph" w:styleId="Heading1">
    <w:name w:val="heading 1"/>
    <w:basedOn w:val="Normal"/>
    <w:next w:val="Normal"/>
    <w:qFormat/>
    <w:rsid w:val="006C1711"/>
    <w:pPr>
      <w:keepNext/>
      <w:outlineLvl w:val="0"/>
    </w:pPr>
    <w:rPr>
      <w:b/>
      <w:bCs/>
      <w:u w:val="single"/>
    </w:rPr>
  </w:style>
  <w:style w:type="paragraph" w:styleId="Heading2">
    <w:name w:val="heading 2"/>
    <w:basedOn w:val="Normal"/>
    <w:next w:val="Normal"/>
    <w:qFormat/>
    <w:rsid w:val="006C1711"/>
    <w:pPr>
      <w:keepNext/>
      <w:jc w:val="center"/>
      <w:outlineLvl w:val="1"/>
    </w:pPr>
    <w:rPr>
      <w:u w:val="single"/>
    </w:rPr>
  </w:style>
  <w:style w:type="paragraph" w:styleId="Heading3">
    <w:name w:val="heading 3"/>
    <w:basedOn w:val="Normal"/>
    <w:next w:val="Normal"/>
    <w:qFormat/>
    <w:rsid w:val="006C1711"/>
    <w:pPr>
      <w:keepNext/>
      <w:outlineLvl w:val="2"/>
    </w:pPr>
    <w:rPr>
      <w:szCs w:val="20"/>
    </w:rPr>
  </w:style>
  <w:style w:type="paragraph" w:styleId="Heading4">
    <w:name w:val="heading 4"/>
    <w:basedOn w:val="Normal"/>
    <w:next w:val="Normal"/>
    <w:qFormat/>
    <w:rsid w:val="006C1711"/>
    <w:pPr>
      <w:keepNext/>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1711"/>
    <w:pPr>
      <w:tabs>
        <w:tab w:val="center" w:pos="4320"/>
        <w:tab w:val="right" w:pos="8640"/>
      </w:tabs>
    </w:pPr>
  </w:style>
  <w:style w:type="paragraph" w:styleId="Footer">
    <w:name w:val="footer"/>
    <w:basedOn w:val="Normal"/>
    <w:rsid w:val="006C1711"/>
    <w:pPr>
      <w:tabs>
        <w:tab w:val="center" w:pos="4320"/>
        <w:tab w:val="right" w:pos="8640"/>
      </w:tabs>
    </w:pPr>
  </w:style>
  <w:style w:type="paragraph" w:styleId="DocumentMap">
    <w:name w:val="Document Map"/>
    <w:basedOn w:val="Normal"/>
    <w:semiHidden/>
    <w:rsid w:val="00C54B6E"/>
    <w:pPr>
      <w:shd w:val="clear" w:color="auto" w:fill="000080"/>
    </w:pPr>
    <w:rPr>
      <w:rFonts w:ascii="Tahoma" w:hAnsi="Tahoma" w:cs="Tahoma"/>
      <w:sz w:val="20"/>
      <w:szCs w:val="20"/>
    </w:rPr>
  </w:style>
  <w:style w:type="paragraph" w:styleId="BodyTextIndent">
    <w:name w:val="Body Text Indent"/>
    <w:basedOn w:val="Normal"/>
    <w:rsid w:val="00DF140A"/>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6418">
      <w:bodyDiv w:val="1"/>
      <w:marLeft w:val="0"/>
      <w:marRight w:val="0"/>
      <w:marTop w:val="0"/>
      <w:marBottom w:val="0"/>
      <w:divBdr>
        <w:top w:val="none" w:sz="0" w:space="0" w:color="auto"/>
        <w:left w:val="none" w:sz="0" w:space="0" w:color="auto"/>
        <w:bottom w:val="none" w:sz="0" w:space="0" w:color="auto"/>
        <w:right w:val="none" w:sz="0" w:space="0" w:color="auto"/>
      </w:divBdr>
    </w:div>
    <w:div w:id="309748051">
      <w:bodyDiv w:val="1"/>
      <w:marLeft w:val="0"/>
      <w:marRight w:val="0"/>
      <w:marTop w:val="0"/>
      <w:marBottom w:val="0"/>
      <w:divBdr>
        <w:top w:val="none" w:sz="0" w:space="0" w:color="auto"/>
        <w:left w:val="none" w:sz="0" w:space="0" w:color="auto"/>
        <w:bottom w:val="none" w:sz="0" w:space="0" w:color="auto"/>
        <w:right w:val="none" w:sz="0" w:space="0" w:color="auto"/>
      </w:divBdr>
    </w:div>
    <w:div w:id="933708718">
      <w:bodyDiv w:val="1"/>
      <w:marLeft w:val="0"/>
      <w:marRight w:val="0"/>
      <w:marTop w:val="0"/>
      <w:marBottom w:val="0"/>
      <w:divBdr>
        <w:top w:val="none" w:sz="0" w:space="0" w:color="auto"/>
        <w:left w:val="none" w:sz="0" w:space="0" w:color="auto"/>
        <w:bottom w:val="none" w:sz="0" w:space="0" w:color="auto"/>
        <w:right w:val="none" w:sz="0" w:space="0" w:color="auto"/>
      </w:divBdr>
    </w:div>
    <w:div w:id="17318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May 28, 2004</vt:lpstr>
    </vt:vector>
  </TitlesOfParts>
  <Company>Montgomery County Public Schools</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28, 2004</dc:title>
  <dc:creator>havellka</dc:creator>
  <cp:lastModifiedBy>Sherburne, Marita</cp:lastModifiedBy>
  <cp:revision>3</cp:revision>
  <cp:lastPrinted>2010-06-09T17:34:00Z</cp:lastPrinted>
  <dcterms:created xsi:type="dcterms:W3CDTF">2015-05-04T14:13:00Z</dcterms:created>
  <dcterms:modified xsi:type="dcterms:W3CDTF">2015-08-13T19:43:00Z</dcterms:modified>
</cp:coreProperties>
</file>